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Ty Fundujesz Dobro i konkursu Top for Dog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br. w Teatrze Kamienica w Warszawie odbyła się Gala Charytatywna TY FUNDUJESZ DOBRO podczas, której miał miejsce finał II edycji konkursu TOP FOR DOG 2015, najważniejszego konkursu w branży kynologicznej.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osób na widowni, a wśród nich podopieczni Fundacji Przyjaciel, osoby, które </w:t>
      </w:r>
      <w:r>
        <w:rPr>
          <w:rFonts w:ascii="calibri" w:hAnsi="calibri" w:eastAsia="calibri" w:cs="calibri"/>
          <w:sz w:val="24"/>
          <w:szCs w:val="24"/>
        </w:rPr>
        <w:t xml:space="preserve">fundują dobro oraz </w:t>
      </w:r>
      <w:r>
        <w:rPr>
          <w:rFonts w:ascii="calibri" w:hAnsi="calibri" w:eastAsia="calibri" w:cs="calibri"/>
          <w:sz w:val="24"/>
          <w:szCs w:val="24"/>
        </w:rPr>
        <w:t xml:space="preserve">miłośnicy czworonogów uczestniczący w wyjątkowym wydarzeniu, </w:t>
      </w:r>
      <w:r>
        <w:rPr>
          <w:rFonts w:ascii="calibri" w:hAnsi="calibri" w:eastAsia="calibri" w:cs="calibri"/>
          <w:sz w:val="24"/>
          <w:szCs w:val="24"/>
        </w:rPr>
        <w:t xml:space="preserve">Gali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TY FUNDUJESZ DOBRO. </w:t>
      </w:r>
      <w:r>
        <w:rPr>
          <w:rFonts w:ascii="calibri" w:hAnsi="calibri" w:eastAsia="calibri" w:cs="calibri"/>
          <w:sz w:val="24"/>
          <w:szCs w:val="24"/>
        </w:rPr>
        <w:t xml:space="preserve">Podczas tego uroczystego wieczoru miały miejsce: finał II edycji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akcji społecznej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„Wyciągnij właściciela z fotela”.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Środki, które pozyskano m.in. od sponsorów, z międzynarodowej akcji Maxi Zoo </w:t>
      </w:r>
      <w:r>
        <w:rPr>
          <w:rFonts w:ascii="calibri" w:hAnsi="calibri" w:eastAsia="calibri" w:cs="calibri"/>
          <w:sz w:val="24"/>
          <w:szCs w:val="24"/>
        </w:rPr>
        <w:t xml:space="preserve">"Podaj łapę" oraz z konkursu Top for Dog 2015 – </w:t>
      </w:r>
      <w:r>
        <w:rPr>
          <w:rFonts w:ascii="calibri" w:hAnsi="calibri" w:eastAsia="calibri" w:cs="calibri"/>
          <w:sz w:val="24"/>
          <w:szCs w:val="24"/>
        </w:rPr>
        <w:t xml:space="preserve">przekazano Fundacji Przyjaciel, </w:t>
      </w:r>
      <w:r>
        <w:rPr>
          <w:rFonts w:ascii="calibri" w:hAnsi="calibri" w:eastAsia="calibri" w:cs="calibri"/>
          <w:sz w:val="24"/>
          <w:szCs w:val="24"/>
        </w:rPr>
        <w:t xml:space="preserve">która dzięki dogoterapii od 13 lat pomaga niepełnosprawnym dzieciom w powrocie do normalnego i szczęśliwego funkcjonowania. </w:t>
      </w:r>
      <w:r>
        <w:rPr>
          <w:rFonts w:ascii="calibri" w:hAnsi="calibri" w:eastAsia="calibri" w:cs="calibri"/>
          <w:sz w:val="24"/>
          <w:szCs w:val="24"/>
        </w:rPr>
        <w:t xml:space="preserve">Dzięki uzyskanym środkom od sponsora firmy Polska Grupa Energetyczna podopieczna fundacji Agnieszka Filipkowska, która jak sama twierdzi od 25 lat żyje na kredyt i jej asystująca suczka – biały owczarek szwajcarski Koka będą mogły się cieszyć zmodernizowanymi drzwiami, które umożliwią im samodzielne wyjście z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nagrodę od Maxi Zoo odebrała laureatka akcji społecznej „Wyciągnij właściciela z fotela”, Natalia Niepsuj, za opisanie swojej historii, którą internauci uznali za najciekawszą, a postawę godną propagowania. Najciekawsze fragmenty jej opowiadania zaprezentował popularny aktor Teatru Kamienica Paweł Burczyk, prowadzący tegoroczną Galę.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Gali była dedykowana finałowi i laureatom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właścicieli w aspekcie pielęgnacji i opieki nad psem stale rośnie, jednak oferta rynkowa jest tak szeroka, że coraz trudniej wybrać te produkty, które są̨ dla ich pupili najwłaściwsze. Często decyzja o zakupie zapada pod kątem ceny, reklamy i dostępności oferty. Dlatego też, organizator, wydawca </w:t>
      </w:r>
      <w:r>
        <w:rPr>
          <w:rFonts w:ascii="calibri" w:hAnsi="calibri" w:eastAsia="calibri" w:cs="calibri"/>
          <w:sz w:val="24"/>
          <w:szCs w:val="24"/>
        </w:rPr>
        <w:t xml:space="preserve">Dog&amp;Sport</w:t>
      </w:r>
      <w:r>
        <w:rPr>
          <w:rFonts w:ascii="calibri" w:hAnsi="calibri" w:eastAsia="calibri" w:cs="calibri"/>
          <w:sz w:val="24"/>
          <w:szCs w:val="24"/>
        </w:rPr>
        <w:t xml:space="preserve"> i Kapituła konkursu zdecydowała, że celem konkursu TOP FOR DOG jest nagrodzenie tych produktów, które w znaczący sposób wyróżniają̨ się̨ na rynku dzięki walorom jakościowym i użytkowym, jak również pokazują trendy na tym rynku, poprzez swoją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Produkty, zgłoszone do drugiej edycji konkursu Top for Dog 2015, zasługują na miano najlepszych dla psów na rynku, a laureaci to najlepsi z najlepszych. W tym roku ocenie zostało poddanych 63 produkty, sklepy stacjonarne, internetowe, osobowość, inicjatywa, i sportowiec roku oraz nagrody specjalne The Best 2015 i Grand Prix</w:t>
      </w:r>
      <w:r>
        <w:rPr>
          <w:rFonts w:ascii="calibri" w:hAnsi="calibri" w:eastAsia="calibri" w:cs="calibri"/>
          <w:sz w:val="24"/>
          <w:szCs w:val="24"/>
        </w:rPr>
        <w:t xml:space="preserve"> – powiedziała Nina Bekasiewicz pomysłodawczyni i organizatorka konkursu, wydawca dwumiesięcznika „Dog&amp;Sport”.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jedyną istotą na świecie, która bardziej kocha właściciela niż samego siebie. Właściciele tych czworonożnych przyjaciół chcąc im się za tą miłość odwdzięczyć troszczy się o nie, chcąc kupować im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tegoroczni laureaci konkursu, najlepsi z najlepszych: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suche: Husse Polska/Husse Lax&amp;Ris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 – wyróżnienie : Fish4Dogs / Karma Superior Adult Complete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mokre: Dolina Noteci/Dolina Noteci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 wyróżnienie: </w:t>
      </w:r>
      <w:r>
        <w:rPr>
          <w:rFonts w:ascii="calibri" w:hAnsi="calibri" w:eastAsia="calibri" w:cs="calibri"/>
          <w:sz w:val="24"/>
          <w:szCs w:val="24"/>
        </w:rPr>
        <w:t xml:space="preserve">Maxi Zoo / Real Nature Wilderness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rehabilitacja: MPK2 / Terapia Orthokine Vet Irap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 – OTC: Bayer / Foresto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E-pies.eu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/ Naturalne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 wyróżnienie: </w:t>
      </w:r>
      <w:r>
        <w:rPr>
          <w:rFonts w:ascii="calibri" w:hAnsi="calibri" w:eastAsia="calibri" w:cs="calibri"/>
          <w:sz w:val="24"/>
          <w:szCs w:val="24"/>
        </w:rPr>
        <w:t xml:space="preserve">Nikos / Pokusa Premium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witaminy: TYMOFARM/GAMMOLEN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witaminy- wyróżnienie: </w:t>
      </w:r>
      <w:r>
        <w:rPr>
          <w:rFonts w:ascii="calibri" w:hAnsi="calibri" w:eastAsia="calibri" w:cs="calibri"/>
          <w:sz w:val="24"/>
          <w:szCs w:val="24"/>
        </w:rPr>
        <w:t xml:space="preserve">Game Dog Performance Nutrition / Aniflexi 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dentystyczne: SPECTRUM BRANDS POLAND/8in1 Delights Pro Dental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treningowe: Alpha Spirit/Przysmak kostka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psów: Safe Pet/ „Dowód Osobisty Pupila”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 – wyróżnienie: </w:t>
      </w:r>
      <w:r>
        <w:rPr>
          <w:rFonts w:ascii="calibri" w:hAnsi="calibri" w:eastAsia="calibri" w:cs="calibri"/>
          <w:sz w:val="24"/>
          <w:szCs w:val="24"/>
        </w:rPr>
        <w:t xml:space="preserve">Over Zoo /Urine Free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pielęgnacyjne dla psów: BOTANIQA/Szampon LOVE ME LONG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treningowe: Pet Supplies Polska/JW PET Hol-ee Roller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maty i legowiska: Hobby Dog /Legowisko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użytku codziennego: Tricky Pick/Chuckit! Kick Fetch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obroże i szelki: Modna Koza/Obroże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osobowość społeczna: Aleksandra Wnuk, Dawid Zawadzki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inicjatywa społeczna: Nestle Purina PetCare / Seria zawodów dogfrisbee Dog Chow Disc Cup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sportowiec roku: Igor Tracz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internetowy: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stacjonarny: Maxi Zoo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BEST TOP FOR DOG 2015 –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PRIX – Katarzyna Dowbor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wydarzenia uświetnił występ wokalistki i autorki tekstów Kasia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gorąco dziękujemy wszystkim sponsorom i partnerom Gali. Bez Państwa wsparcia i pomocy czynienie dobra byłoby bardzo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Sponsorzy Gali: </w:t>
      </w:r>
      <w:r>
        <w:rPr>
          <w:rFonts w:ascii="calibri" w:hAnsi="calibri" w:eastAsia="calibri" w:cs="calibri"/>
          <w:sz w:val="24"/>
          <w:szCs w:val="24"/>
        </w:rPr>
        <w:t xml:space="preserve">Bayer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Nestle Purina Petcare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Polska Grupa Energetyczna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8in1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Dolina Noteci, </w:t>
      </w:r>
      <w:r>
        <w:rPr>
          <w:rFonts w:ascii="calibri" w:hAnsi="calibri" w:eastAsia="calibri" w:cs="calibri"/>
          <w:sz w:val="24"/>
          <w:szCs w:val="24"/>
        </w:rPr>
        <w:t xml:space="preserve">H</w:t>
      </w:r>
      <w:r>
        <w:rPr>
          <w:rFonts w:ascii="calibri" w:hAnsi="calibri" w:eastAsia="calibri" w:cs="calibri"/>
          <w:sz w:val="24"/>
          <w:szCs w:val="24"/>
        </w:rPr>
        <w:t xml:space="preserve">usse Polska</w:t>
      </w:r>
      <w:r>
        <w:rPr>
          <w:rFonts w:ascii="calibri" w:hAnsi="calibri" w:eastAsia="calibri" w:cs="calibri"/>
          <w:sz w:val="24"/>
          <w:szCs w:val="24"/>
        </w:rPr>
        <w:t xml:space="preserve">, D</w:t>
      </w:r>
      <w:r>
        <w:rPr>
          <w:rFonts w:ascii="calibri" w:hAnsi="calibri" w:eastAsia="calibri" w:cs="calibri"/>
          <w:sz w:val="24"/>
          <w:szCs w:val="24"/>
        </w:rPr>
        <w:t xml:space="preserve">ingo, Fitmin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Botaniqa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Maxi Zoo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Orthokine Vet Irap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Eukanuba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Furminator</w:t>
      </w:r>
      <w:r>
        <w:rPr>
          <w:rFonts w:ascii="calibri" w:hAnsi="calibri" w:eastAsia="calibri" w:cs="calibri"/>
          <w:sz w:val="24"/>
          <w:szCs w:val="24"/>
        </w:rPr>
        <w:t xml:space="preserve">, P</w:t>
      </w:r>
      <w:r>
        <w:rPr>
          <w:rFonts w:ascii="calibri" w:hAnsi="calibri" w:eastAsia="calibri" w:cs="calibri"/>
          <w:sz w:val="24"/>
          <w:szCs w:val="24"/>
        </w:rPr>
        <w:t xml:space="preserve">okusa, Platinium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medialni: TVP Warszawa, Radio Kolor, NaszeMiasto, Świat Elit, Business, Woman and Life, Villa, Wiadomości Handlowe , Przyjaciel Pies, Zoo Bizness, Rynek Zoologiczny, Gracjan Kleger International, Aktywnizpsami.pl, Zpazurem.pl, polki.pl, </w:t>
      </w:r>
      <w:r>
        <w:rPr>
          <w:rFonts w:ascii="calibri" w:hAnsi="calibri" w:eastAsia="calibri" w:cs="calibri"/>
          <w:sz w:val="24"/>
          <w:szCs w:val="24"/>
        </w:rPr>
        <w:t xml:space="preserve">Videoportal, Presszone.pl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na: topfordog.pl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Gali,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Paweł Burczyk, Nina Bekasiewicz, Katarzyna Dowbor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</w:t>
      </w:r>
      <w:r>
        <w:rPr>
          <w:rFonts w:ascii="calibri" w:hAnsi="calibri" w:eastAsia="calibri" w:cs="calibri"/>
          <w:sz w:val="24"/>
          <w:szCs w:val="24"/>
        </w:rPr>
        <w:t xml:space="preserve">Paweł Burczyk, Agnieszka Filipkowska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-pies.eu/" TargetMode="External"/><Relationship Id="rId8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2026-02-04T04:54:57+01:00</dcterms:created>
  <dcterms:modified xsi:type="dcterms:W3CDTF">2026-02-04T04:54:57+01:00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