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Długowieczność psów – przełomowe wyniki badań Eukanuba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90% psów rasy labrador retriever dożyło wieku przekraczającego średnią długość życia (12 lat), dla tej rasy a jedna trzecia ponad 15,6 roku. Dowodzi to, że dzięki Eukanubie psy mogą żyć dłużej niż wynosi przeciętna długość życia dla rasy.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badań dziesięcioletniego programu badawczego Long Life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*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przeprowadzonego w Centrum Zdrowia i Żywienia Zwierząt Towarzyszących w Ohio (USA), jednoznacznie pokazują, że kluczowe znaczenie dla zdrowia i długowieczności psów ma jakość podawanego im pożywienia.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Uzyskano bezprecedensowe wyniki – 90% labradorów retrieverów, które żywiono Eukanubą, a także zapewniono im właściwą opiekę na co dzień – regularne spacery i ćwiczenia, socjalizację oraz opiekę weterynaryjną – dożyło wieku przekraczającego średnią dla tej rasy długość życia (12 lat). Prawie jedna trzecia (28%) psów osiągnęła „wyjątkowo zaawansowany wiek”, psy te żyły jeszcze po przekroczeniu nieprawdopodobnego dla labradorów wieku 15,6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uzyskane w tym programie badawczym, jakich nie osiągnięto nigdy wcześniej, skłoniły badaczy i specjalistów do sformułowania zaleceń, iż należy przedefiniować standardy odnoszące się do tego, jak może wyglądać w rzeczywistości udana starość psów. Chodzi nie tylko o długość życia, ale także o to, aby dla psa był to czas pełen zdrowia i aktywności.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Powołana w ramach programu Long Life komisja do spraw długowieczności – składająca się z naukowców, specjalizujących się w medycynie weterynaryjnej i cieszących się światową renomą, oraz hodowców uznała, że: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Jedynie Eukanuba udowodniła, że zastosowane w jej produktach innowacje żywieniowe mogą pomóc większej liczbie psów wykorzystać w pełni ich potencjał genetyczny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osiągnąć wyjątkową długowieczność. Pożywienie najwyższej klasy, jakim jest Eukanuba, w połączeniu z najlepszą opieką weterynaryjną i właściwą opieką na co dzień zapewnia psom możliwość cieszenia się zdrowym, bardziej aktywnym i długim życiem.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Eukanuba to pożywienie najwyższej jakości dostosowane do każdego etapu i stylu życia psa, wraz z właściwą opieką pomaga cieszyć się wspólnie ulubionymi zabawami i sportami tak długo, jak jest to tylko możliwe</w:t>
      </w:r>
      <w:r>
        <w:rPr>
          <w:rFonts w:ascii="calibri" w:hAnsi="calibri" w:eastAsia="calibri" w:cs="calibri"/>
          <w:sz w:val="24"/>
          <w:szCs w:val="24"/>
        </w:rPr>
        <w:t xml:space="preserve"> – powiedziała Izabela Talmont, Business Development Manager Pet Poland, Spectrum Brands Poland Sp. z o.o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programie badawczym Long Life i jego psich gwiazdach, labradorach Utah (17 lat), Iowa (16 l.) i Clown (16 l.)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www.wyjatkowepsy.pl</w:t>
        </w:r>
      </w:hyperlink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*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badawczy Long Life zrealizowano w Pet Health &amp; Nutrition Center (Centrum Zdrowia i Żywienia Zwierząt Towarzyszących) w Ohio w latach 2004 – 2014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OZNACZA OKREŚLENIE „WŁAŚCIWA OPIEKA”?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ŻYWIENIE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kontrolowanymi porcjami pomaga utrzymać optymalną masę ciała </w:t>
      </w:r>
    </w:p>
    <w:p>
      <w:r>
        <w:rPr>
          <w:rFonts w:ascii="calibri" w:hAnsi="calibri" w:eastAsia="calibri" w:cs="calibri"/>
          <w:sz w:val="24"/>
          <w:szCs w:val="24"/>
        </w:rPr>
        <w:t xml:space="preserve">i kondycję psa. Zalecaną ilość karmy do podania w ciągu dnia należy podzielić na dwa posiłki. Psu należy zapewnić dostęp do dużej ilości świeżej wody do picia.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najmniej 30 minut codziennej aktywności.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domu lub na zewnątrz, wyposażone w wygodne legowisko i zabawki.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SOCJALIZACJA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Codzienne zabawy z ludźmi i innymi psami.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DBANIE O ZĘBY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 w roku profesjonalne oczyszczanie zębów, przeprowadzane przez lekarza weterynarii, oraz codzienne ich szczotkowanie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ZABIEGI PIELĘGNACYJNE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WIZYTY U LEKARZA WETERYNARII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najmniej 1 wizyta rocznie w celu wykonania zalecanych szczepień. Regularne zabiegi przeprowadzane w ramach profilaktyki przeciwpasożytniczej, a także dodatkowe wizyty, w razie potrzeby – przy pojawieniu się problemów zdrowotnych.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diaconnect.biuroprasowe.pl/word/?typ=epr&amp;id=10633&amp;hash=2da22c0991264165b5457debaba4dddax-webdoc://20FC9E0F-7957-4C32-A1A3-286035ECC09A#_ftn1" TargetMode="External"/><Relationship Id="rId8" Type="http://schemas.openxmlformats.org/officeDocument/2006/relationships/hyperlink" Target="http://www.wyjatkowepsy.pl/" TargetMode="External"/><Relationship Id="rId9" Type="http://schemas.openxmlformats.org/officeDocument/2006/relationships/hyperlink" Target="http://mediaconnect.biuroprasowe.pl/word/?typ=epr&amp;id=10633&amp;hash=2da22c0991264165b5457debaba4dddax-webdoc://20FC9E0F-7957-4C32-A1A3-286035ECC09A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2024-05-02T07:00:47+02:00</dcterms:created>
  <dcterms:modified xsi:type="dcterms:W3CDTF">2024-05-02T07:00:47+02:00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